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color w:val="44546A" w:themeColor="text2"/>
          <w:sz w:val="32"/>
          <w:szCs w:val="32"/>
          <w:u w:val="single"/>
        </w:rPr>
      </w:pPr>
      <w:r>
        <w:rPr>
          <w:color w:val="44546A" w:themeColor="text2"/>
          <w:sz w:val="32"/>
          <w:szCs w:val="32"/>
          <w:u w:val="single"/>
        </w:rPr>
      </w:r>
      <w:bookmarkStart w:id="0" w:name="_Hlk110506143"/>
      <w:bookmarkStart w:id="1" w:name="_Hlk110506143"/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5314950" cy="571500"/>
            <wp:effectExtent l="0" t="0" r="0" b="0"/>
            <wp:docPr id="1" name="Image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drawing>
          <wp:anchor behindDoc="0" distT="0" distB="0" distL="114300" distR="114300" simplePos="0" locked="0" layoutInCell="0" allowOverlap="1" relativeHeight="5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2800350" cy="685800"/>
            <wp:effectExtent l="0" t="0" r="0" b="0"/>
            <wp:wrapSquare wrapText="bothSides"/>
            <wp:docPr id="2" name="Image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0" r="0" b="22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drawing>
          <wp:anchor behindDoc="0" distT="0" distB="0" distL="114300" distR="114300" simplePos="0" locked="0" layoutInCell="0" allowOverlap="1" relativeHeight="4">
            <wp:simplePos x="0" y="0"/>
            <wp:positionH relativeFrom="column">
              <wp:posOffset>-213995</wp:posOffset>
            </wp:positionH>
            <wp:positionV relativeFrom="paragraph">
              <wp:posOffset>286385</wp:posOffset>
            </wp:positionV>
            <wp:extent cx="2905125" cy="455295"/>
            <wp:effectExtent l="0" t="0" r="0" b="0"/>
            <wp:wrapSquare wrapText="bothSides"/>
            <wp:docPr id="3" name="Image 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color w:val="FFFFFF" w:themeColor="background1"/>
          <w:sz w:val="40"/>
          <w:szCs w:val="40"/>
        </w:rPr>
      </w:pPr>
      <w:r>
        <mc:AlternateContent>
          <mc:Choice Requires="wps">
            <w:drawing>
              <wp:anchor behindDoc="0" distT="0" distB="6350" distL="0" distR="0" simplePos="0" locked="0" layoutInCell="0" allowOverlap="1" relativeHeight="9" wp14:anchorId="1CB7B02E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4400550" cy="2946400"/>
                <wp:effectExtent l="0" t="0" r="0" b="6350"/>
                <wp:wrapNone/>
                <wp:docPr id="4" name="Zone de text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640" cy="294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right"/>
                              <w:rPr>
                                <w:b/>
                                <w:b/>
                                <w:bCs/>
                                <w:color w:val="FF66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6600"/>
                                <w:sz w:val="40"/>
                                <w:szCs w:val="40"/>
                              </w:rPr>
                              <w:t>Dossier d’enquête publique préalable à la déclaration d’utilité publique emportant mise en compatibilité du plan local d’urbanisme de Villiers-le-Bel</w:t>
                            </w:r>
                          </w:p>
                          <w:p>
                            <w:pPr>
                              <w:pStyle w:val="Contenudecadre"/>
                              <w:jc w:val="right"/>
                              <w:rPr>
                                <w:b/>
                                <w:b/>
                                <w:bCs/>
                                <w:color w:val="FF66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6600"/>
                                <w:sz w:val="40"/>
                                <w:szCs w:val="40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jc w:val="right"/>
                              <w:rPr>
                                <w:color w:val="FF66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6600"/>
                                <w:sz w:val="40"/>
                                <w:szCs w:val="40"/>
                              </w:rPr>
                              <w:t>SOMMAIRE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" path="m0,0l-2147483645,0l-2147483645,-2147483646l0,-2147483646xe" stroked="f" o:allowincell="f" style="position:absolute;margin-left:107.05pt;margin-top:0.6pt;width:346.45pt;height:231.95pt;mso-wrap-style:square;v-text-anchor:top;mso-position-horizontal:right;mso-position-horizontal-relative:margin" wp14:anchorId="1CB7B02E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jc w:val="right"/>
                        <w:rPr>
                          <w:b/>
                          <w:b/>
                          <w:bCs/>
                          <w:color w:val="FF66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6600"/>
                          <w:sz w:val="40"/>
                          <w:szCs w:val="40"/>
                        </w:rPr>
                        <w:t>Dossier d’enquête publique préalable à la déclaration d’utilité publique emportant mise en compatibilité du plan local d’urbanisme de Villiers-le-Bel</w:t>
                      </w:r>
                    </w:p>
                    <w:p>
                      <w:pPr>
                        <w:pStyle w:val="Contenudecadre"/>
                        <w:jc w:val="right"/>
                        <w:rPr>
                          <w:b/>
                          <w:b/>
                          <w:bCs/>
                          <w:color w:val="FF66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6600"/>
                          <w:sz w:val="40"/>
                          <w:szCs w:val="40"/>
                        </w:rPr>
                      </w:r>
                    </w:p>
                    <w:p>
                      <w:pPr>
                        <w:pStyle w:val="Contenudecadre"/>
                        <w:spacing w:before="0" w:after="160"/>
                        <w:jc w:val="right"/>
                        <w:rPr>
                          <w:color w:val="FF66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6600"/>
                          <w:sz w:val="40"/>
                          <w:szCs w:val="40"/>
                        </w:rPr>
                        <w:t>SOMMAIRE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bCs/>
          <w:color w:val="FFFFFF" w:themeColor="background1"/>
          <w:sz w:val="40"/>
          <w:szCs w:val="40"/>
        </w:rPr>
        <w:t>Mention des textes régissant les enquêtes conjointes préalable et parcellaire avec mise en compatibilité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1365" w:leader="none"/>
          <w:tab w:val="left" w:pos="4995" w:leader="none"/>
        </w:tabs>
        <w:rPr/>
      </w:pPr>
      <w:r>
        <w:drawing>
          <wp:anchor behindDoc="0" distT="0" distB="0" distL="114300" distR="114300" simplePos="0" locked="0" layoutInCell="0" allowOverlap="1" relativeHeight="6">
            <wp:simplePos x="0" y="0"/>
            <wp:positionH relativeFrom="column">
              <wp:posOffset>-581025</wp:posOffset>
            </wp:positionH>
            <wp:positionV relativeFrom="paragraph">
              <wp:posOffset>3734435</wp:posOffset>
            </wp:positionV>
            <wp:extent cx="2679065" cy="511810"/>
            <wp:effectExtent l="0" t="0" r="0" b="0"/>
            <wp:wrapSquare wrapText="bothSides"/>
            <wp:docPr id="6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7">
            <wp:simplePos x="0" y="0"/>
            <wp:positionH relativeFrom="column">
              <wp:posOffset>4266565</wp:posOffset>
            </wp:positionH>
            <wp:positionV relativeFrom="paragraph">
              <wp:posOffset>3454400</wp:posOffset>
            </wp:positionV>
            <wp:extent cx="2125980" cy="683260"/>
            <wp:effectExtent l="0" t="0" r="0" b="0"/>
            <wp:wrapSquare wrapText="bothSides"/>
            <wp:docPr id="7" name="Image 29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29" descr="Une image contenant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8">
            <wp:simplePos x="0" y="0"/>
            <wp:positionH relativeFrom="column">
              <wp:posOffset>2152015</wp:posOffset>
            </wp:positionH>
            <wp:positionV relativeFrom="paragraph">
              <wp:posOffset>3535680</wp:posOffset>
            </wp:positionV>
            <wp:extent cx="2062480" cy="641350"/>
            <wp:effectExtent l="0" t="0" r="0" b="0"/>
            <wp:wrapSquare wrapText="bothSides"/>
            <wp:docPr id="8" name="Image 31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31" descr="Une image contenant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  <w:tab/>
      </w:r>
    </w:p>
    <w:p>
      <w:pPr>
        <w:pStyle w:val="Normal"/>
        <w:rPr>
          <w:color w:val="44546A" w:themeColor="text2"/>
          <w:sz w:val="32"/>
          <w:szCs w:val="32"/>
          <w:u w:val="single"/>
        </w:rPr>
      </w:pPr>
      <w:r>
        <w:rPr>
          <w:color w:val="44546A" w:themeColor="text2"/>
          <w:sz w:val="32"/>
          <w:szCs w:val="32"/>
          <w:u w:val="single"/>
        </w:rPr>
      </w:r>
    </w:p>
    <w:p>
      <w:pPr>
        <w:pStyle w:val="Normal"/>
        <w:rPr>
          <w:color w:val="44546A" w:themeColor="text2"/>
          <w:sz w:val="32"/>
          <w:szCs w:val="32"/>
          <w:u w:val="single"/>
        </w:rPr>
      </w:pPr>
      <w:r>
        <w:rPr>
          <w:color w:val="44546A" w:themeColor="text2"/>
          <w:sz w:val="32"/>
          <w:szCs w:val="32"/>
          <w:u w:val="single"/>
        </w:rPr>
      </w:r>
    </w:p>
    <w:p>
      <w:pPr>
        <w:pStyle w:val="Normal"/>
        <w:rPr>
          <w:color w:val="44546A" w:themeColor="text2"/>
          <w:sz w:val="32"/>
          <w:szCs w:val="32"/>
          <w:u w:val="single"/>
        </w:rPr>
      </w:pPr>
      <w:r>
        <w:rPr>
          <w:color w:val="44546A" w:themeColor="text2"/>
          <w:sz w:val="32"/>
          <w:szCs w:val="32"/>
          <w:u w:val="single"/>
        </w:rPr>
      </w:r>
    </w:p>
    <w:p>
      <w:pPr>
        <w:sectPr>
          <w:headerReference w:type="default" r:id="rId8"/>
          <w:footerReference w:type="default" r:id="rId9"/>
          <w:type w:val="nextPage"/>
          <w:pgSz w:w="11906" w:h="16838"/>
          <w:pgMar w:left="1417" w:right="1417" w:gutter="0" w:header="708" w:top="1417" w:footer="708" w:bottom="1417"/>
          <w:pgNumType w:start="0" w:fmt="decimal"/>
          <w:formProt w:val="false"/>
          <w:textDirection w:val="lrTb"/>
          <w:docGrid w:type="default" w:linePitch="360" w:charSpace="4096"/>
        </w:sectPr>
        <w:pStyle w:val="Normal"/>
        <w:rPr>
          <w:color w:val="44546A" w:themeColor="text2"/>
          <w:sz w:val="32"/>
          <w:szCs w:val="32"/>
          <w:u w:val="single"/>
        </w:rPr>
      </w:pPr>
      <w:r>
        <w:rPr>
          <w:color w:val="44546A" w:themeColor="text2"/>
          <w:sz w:val="32"/>
          <w:szCs w:val="32"/>
          <w:u w:val="single"/>
        </w:rPr>
      </w:r>
    </w:p>
    <w:p>
      <w:pPr>
        <w:pStyle w:val="Normal"/>
        <w:rPr>
          <w:color w:val="44546A" w:themeColor="text2"/>
          <w:sz w:val="32"/>
          <w:szCs w:val="32"/>
          <w:u w:val="single"/>
        </w:rPr>
      </w:pPr>
      <w:r>
        <w:rPr>
          <w:color w:val="44546A" w:themeColor="text2"/>
          <w:sz w:val="32"/>
          <w:szCs w:val="32"/>
          <w:u w:val="single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  <w:r>
        <w:br w:type="page"/>
      </w:r>
    </w:p>
    <w:p>
      <w:pPr>
        <w:pStyle w:val="Textedurapport"/>
        <w:tabs>
          <w:tab w:val="clear" w:pos="708"/>
          <w:tab w:val="left" w:pos="-284" w:leader="none"/>
        </w:tabs>
        <w:spacing w:lineRule="auto" w:line="276"/>
        <w:ind w:left="-284" w:hang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 xml:space="preserve">1/ </w:t>
      </w:r>
      <w:r>
        <w:rPr>
          <w:b/>
          <w:bCs/>
          <w:caps/>
          <w:u w:val="single"/>
        </w:rPr>
        <w:t>Mention des textes régissant les enquêtes conjointes préalable et parcellaire avec mise en compatibilité</w:t>
      </w:r>
      <w:r>
        <w:rPr>
          <w:b/>
          <w:bCs/>
          <w:u w:val="single"/>
        </w:rPr>
        <w:t xml:space="preserve"> </w:t>
      </w:r>
    </w:p>
    <w:p>
      <w:pPr>
        <w:pStyle w:val="Textedurapport"/>
        <w:tabs>
          <w:tab w:val="clear" w:pos="708"/>
          <w:tab w:val="left" w:pos="-284" w:leader="none"/>
        </w:tabs>
        <w:spacing w:lineRule="auto" w:line="276"/>
        <w:ind w:left="-284" w:hang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2/ DOSSIER D’ENQUETE PREALABLE</w:t>
      </w:r>
    </w:p>
    <w:p>
      <w:pPr>
        <w:pStyle w:val="Normal"/>
        <w:jc w:val="both"/>
        <w:rPr/>
      </w:pPr>
      <w:r>
        <w:rPr/>
        <w:t>2 – 1 : NOTICE EXPLICATIVE</w:t>
      </w:r>
    </w:p>
    <w:p>
      <w:pPr>
        <w:pStyle w:val="Normal"/>
        <w:jc w:val="both"/>
        <w:rPr/>
      </w:pPr>
      <w:r>
        <w:rPr/>
        <w:t xml:space="preserve">2 – 2 : PLAN DE SITUATION </w:t>
      </w:r>
    </w:p>
    <w:p>
      <w:pPr>
        <w:pStyle w:val="Normal"/>
        <w:jc w:val="both"/>
        <w:rPr/>
      </w:pPr>
      <w:r>
        <w:rPr/>
        <w:t>2 – 3 : PLAN GENERAL DES OUVRAGES</w:t>
      </w:r>
    </w:p>
    <w:p>
      <w:pPr>
        <w:pStyle w:val="Normal"/>
        <w:jc w:val="both"/>
        <w:rPr/>
      </w:pPr>
      <w:r>
        <w:rPr/>
        <w:t xml:space="preserve">2 – 4 : CARACTERISTIQUES DES OUVRAGES LES PLUS IMPORTANTS </w:t>
      </w:r>
    </w:p>
    <w:p>
      <w:pPr>
        <w:pStyle w:val="Normal"/>
        <w:jc w:val="both"/>
        <w:rPr/>
      </w:pPr>
      <w:r>
        <w:rPr/>
        <w:t>2 – 5 : APPRECIATION SOMMAIRE DES DEPENSES</w:t>
      </w:r>
    </w:p>
    <w:p>
      <w:pPr>
        <w:pStyle w:val="Normal"/>
        <w:jc w:val="both"/>
        <w:rPr/>
      </w:pPr>
      <w:r>
        <w:rPr/>
        <w:t>2 – 6 : PLAN PERIMETRAL DE LA DUP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 xml:space="preserve">3/ DOSSIER DE MISE EN COMPATIBILITE DU PLAN LOCAL D’URBANISME </w:t>
      </w:r>
    </w:p>
    <w:p>
      <w:pPr>
        <w:pStyle w:val="Normal"/>
        <w:jc w:val="both"/>
        <w:rPr/>
      </w:pPr>
      <w:r>
        <w:rPr/>
        <w:t>3 – 1 : MISE EN COMPATIBILITE DU PLAN LOCAL D’URBANISME DE LA VILLE DE VILLERS-LE-BEL AVEC EVALUATION ENVIRONNEMENTALE</w:t>
      </w:r>
    </w:p>
    <w:p>
      <w:pPr>
        <w:pStyle w:val="Normal"/>
        <w:rPr/>
      </w:pPr>
      <w:r>
        <w:rPr/>
        <w:t>3 – 2 : ANNEXES DU RAPPORT DE MISE EN COMPATIBILITE DU PLAN LOCAL D’URBANISME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 xml:space="preserve">4/ EVALUATION ENVIRONNEMENTALE </w:t>
      </w:r>
    </w:p>
    <w:p>
      <w:pPr>
        <w:pStyle w:val="Normal"/>
        <w:jc w:val="both"/>
        <w:rPr/>
      </w:pPr>
      <w:r>
        <w:rPr/>
        <w:t>4 : RESUME NON TECHNIQUE DE L’EVALUATION ENVIRONNEMENTALE DU PLAN LOCAL D’URBANISME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 xml:space="preserve">5/ DOSSIER D’ENQUETE PARCELLAIRE </w:t>
      </w:r>
    </w:p>
    <w:p>
      <w:pPr>
        <w:pStyle w:val="Normal"/>
        <w:jc w:val="both"/>
        <w:rPr/>
      </w:pPr>
      <w:r>
        <w:rPr/>
        <w:t>5 – 1 : NOTICE EXPLICATIVE</w:t>
      </w:r>
    </w:p>
    <w:p>
      <w:pPr>
        <w:pStyle w:val="Normal"/>
        <w:jc w:val="both"/>
        <w:rPr/>
      </w:pPr>
      <w:r>
        <w:rPr/>
        <w:t>5 – 2 : PLAN PARCELLAIRE</w:t>
      </w:r>
    </w:p>
    <w:p>
      <w:pPr>
        <w:pStyle w:val="Normal"/>
        <w:jc w:val="both"/>
        <w:rPr/>
      </w:pPr>
      <w:r>
        <w:rPr/>
        <w:t xml:space="preserve">5 – 3 : ETAT PARCELLAIRE 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6/ Annexes</w:t>
      </w:r>
    </w:p>
    <w:p>
      <w:pPr>
        <w:pStyle w:val="ListParagraph"/>
        <w:numPr>
          <w:ilvl w:val="0"/>
          <w:numId w:val="3"/>
        </w:numPr>
        <w:ind w:left="284" w:hanging="284"/>
        <w:jc w:val="both"/>
        <w:rPr/>
      </w:pPr>
      <w:r>
        <w:rPr/>
        <w:t>Délibération du Conseil d’Administration de Grand Paris Aménagement du 26 novembre 2021, autorisant à déposer le dossier d’enquête publique préalable à la Déclaration d’Utilité Publique emportant mise en compatibilité du Plan Local d’Urbanisme et le dossier d’enquête parcellaire partielle relatif à la ZAC du Village à Villiers-le-Bel</w:t>
      </w:r>
    </w:p>
    <w:p>
      <w:pPr>
        <w:pStyle w:val="ListParagraph"/>
        <w:numPr>
          <w:ilvl w:val="0"/>
          <w:numId w:val="3"/>
        </w:numPr>
        <w:ind w:left="284" w:hanging="284"/>
        <w:jc w:val="both"/>
        <w:rPr/>
      </w:pPr>
      <w:r>
        <w:rPr/>
        <w:t>Compte -rendu de la réunion publique de restitution de la démarche de Concertation préalable au dépôt du dossier de création de ZAC, 20 février 2019</w:t>
      </w:r>
    </w:p>
    <w:p>
      <w:pPr>
        <w:pStyle w:val="ListParagraph"/>
        <w:numPr>
          <w:ilvl w:val="0"/>
          <w:numId w:val="3"/>
        </w:numPr>
        <w:ind w:left="284" w:hanging="218"/>
        <w:jc w:val="both"/>
        <w:rPr/>
      </w:pPr>
      <w:r>
        <w:rPr/>
        <w:t xml:space="preserve">Décision n°DRIEE-SDDTE-2019-022 du 24 janvier 2019 dispensant de réaliser une évaluation environnementale en application de l’article R.122-3 du code de l’environnement </w:t>
      </w:r>
    </w:p>
    <w:p>
      <w:pPr>
        <w:pStyle w:val="ListParagraph"/>
        <w:numPr>
          <w:ilvl w:val="0"/>
          <w:numId w:val="3"/>
        </w:numPr>
        <w:ind w:left="284" w:hanging="284"/>
        <w:jc w:val="both"/>
        <w:rPr/>
      </w:pPr>
      <w:r>
        <w:rPr/>
        <w:t>Arrêté de création de la ZAC n°2021-16 236, du 18 mars 2021</w:t>
      </w:r>
    </w:p>
    <w:p>
      <w:pPr>
        <w:pStyle w:val="ListParagraph"/>
        <w:numPr>
          <w:ilvl w:val="0"/>
          <w:numId w:val="3"/>
        </w:numPr>
        <w:ind w:left="284" w:hanging="284"/>
        <w:jc w:val="both"/>
        <w:rPr/>
      </w:pPr>
      <w:r>
        <w:rPr>
          <w:rFonts w:eastAsia="Times New Roman"/>
        </w:rPr>
        <w:t>Avis ARS d'août 2023</w:t>
      </w:r>
    </w:p>
    <w:p>
      <w:pPr>
        <w:pStyle w:val="ListParagraph"/>
        <w:numPr>
          <w:ilvl w:val="0"/>
          <w:numId w:val="3"/>
        </w:numPr>
        <w:ind w:left="284" w:hanging="284"/>
        <w:jc w:val="both"/>
        <w:rPr/>
      </w:pPr>
      <w:r>
        <w:rPr>
          <w:rFonts w:eastAsia="Times New Roman"/>
        </w:rPr>
        <w:t>PV de la réunion d'examen conjoint de septembre 2023</w:t>
      </w:r>
    </w:p>
    <w:p>
      <w:pPr>
        <w:pStyle w:val="ListParagraph"/>
        <w:numPr>
          <w:ilvl w:val="0"/>
          <w:numId w:val="3"/>
        </w:numPr>
        <w:ind w:left="284" w:hanging="284"/>
        <w:jc w:val="both"/>
        <w:rPr/>
      </w:pPr>
      <w:r>
        <w:rPr>
          <w:rFonts w:eastAsia="Times New Roman"/>
        </w:rPr>
        <w:t>Avis de la MRAe de novembre 2023</w:t>
      </w:r>
    </w:p>
    <w:p>
      <w:pPr>
        <w:pStyle w:val="ListParagraph"/>
        <w:numPr>
          <w:ilvl w:val="0"/>
          <w:numId w:val="3"/>
        </w:numPr>
        <w:ind w:left="284" w:hanging="284"/>
        <w:jc w:val="both"/>
        <w:rPr/>
      </w:pPr>
      <w:r>
        <w:rPr>
          <w:rFonts w:eastAsia="Times New Roman"/>
        </w:rPr>
        <w:t>Note de rappels du contexte de décembre 2023</w:t>
      </w:r>
    </w:p>
    <w:sectPr>
      <w:headerReference w:type="default" r:id="rId10"/>
      <w:footerReference w:type="default" r:id="rId11"/>
      <w:type w:val="nextPage"/>
      <w:pgSz w:w="11906" w:h="16838"/>
      <w:pgMar w:left="1417" w:right="1417" w:gutter="0" w:header="708" w:top="2269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633234575"/>
    </w:sdtPr>
    <w:sdtContent>
      <w:p>
        <w:pPr>
          <w:pStyle w:val="Pieddepage"/>
          <w:jc w:val="right"/>
          <w:rPr/>
        </w:pPr>
        <w:r>
          <w:rPr/>
        </w:r>
      </w:p>
    </w:sdtContent>
  </w:sdt>
  <w:p>
    <w:pPr>
      <w:pStyle w:val="Pieddepag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rPr/>
    </w:pPr>
    <w:r>
      <w:rPr/>
      <w:drawing>
        <wp:anchor behindDoc="1" distT="0" distB="0" distL="114300" distR="114300" simplePos="0" locked="0" layoutInCell="0" allowOverlap="1" relativeHeight="3">
          <wp:simplePos x="0" y="0"/>
          <wp:positionH relativeFrom="page">
            <wp:align>left</wp:align>
          </wp:positionH>
          <wp:positionV relativeFrom="paragraph">
            <wp:posOffset>-445135</wp:posOffset>
          </wp:positionV>
          <wp:extent cx="7620635" cy="561975"/>
          <wp:effectExtent l="0" t="0" r="0" b="0"/>
          <wp:wrapSquare wrapText="bothSides"/>
          <wp:docPr id="9" name="Image 2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2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063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re1"/>
      <w:numFmt w:val="decimal"/>
      <w:lvlText w:val="%1"/>
      <w:lvlJc w:val="left"/>
      <w:pPr>
        <w:tabs>
          <w:tab w:val="num" w:pos="0"/>
        </w:tabs>
        <w:ind w:left="5252" w:hanging="432"/>
      </w:pPr>
      <w:rPr/>
    </w:lvl>
    <w:lvl w:ilvl="1">
      <w:start w:val="1"/>
      <w:pStyle w:val="Titre2"/>
      <w:numFmt w:val="decimal"/>
      <w:lvlText w:val="%1.%2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/>
    </w:lvl>
    <w:lvl w:ilvl="4">
      <w:start w:val="1"/>
      <w:pStyle w:val="Titre5"/>
      <w:numFmt w:val="decimal"/>
      <w:lvlText w:val="%1.%2.%3.%4.%5"/>
      <w:lvlJc w:val="left"/>
      <w:pPr>
        <w:tabs>
          <w:tab w:val="num" w:pos="0"/>
        </w:tabs>
        <w:ind w:left="1008" w:hanging="1008"/>
      </w:pPr>
      <w:rPr/>
    </w:lvl>
    <w:lvl w:ilvl="5">
      <w:start w:val="1"/>
      <w:pStyle w:val="Titre6"/>
      <w:numFmt w:val="decimal"/>
      <w:lvlText w:val="%1.%2.%3.%4.%5.%6"/>
      <w:lvlJc w:val="left"/>
      <w:pPr>
        <w:tabs>
          <w:tab w:val="num" w:pos="0"/>
        </w:tabs>
        <w:ind w:left="1152" w:hanging="1152"/>
      </w:pPr>
      <w:rPr/>
    </w:lvl>
    <w:lvl w:ilvl="6">
      <w:start w:val="1"/>
      <w:pStyle w:val="Titre7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/>
    </w:lvl>
    <w:lvl w:ilvl="7">
      <w:start w:val="1"/>
      <w:pStyle w:val="Titre8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/>
    </w:lvl>
    <w:lvl w:ilvl="8">
      <w:start w:val="1"/>
      <w:pStyle w:val="Titre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b w:val="false"/>
        <w:bCs w:val="false"/>
        <w:rFonts w:ascii="Calibri Light" w:hAnsi="Calibri Light"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3">
    <w:lvl w:ilvl="0">
      <w:start w:val="4"/>
      <w:numFmt w:val="bullet"/>
      <w:lvlText w:val="-"/>
      <w:lvlJc w:val="left"/>
      <w:pPr>
        <w:tabs>
          <w:tab w:val="num" w:pos="0"/>
        </w:tabs>
        <w:ind w:left="502" w:hanging="360"/>
      </w:pPr>
      <w:rPr>
        <w:rFonts w:ascii="Calibri" w:hAnsi="Calibri" w:cs="Calibri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4591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3b78f5"/>
    <w:pPr>
      <w:keepNext w:val="true"/>
      <w:keepLines/>
      <w:numPr>
        <w:ilvl w:val="0"/>
        <w:numId w:val="1"/>
      </w:numPr>
      <w:pBdr>
        <w:bottom w:val="single" w:sz="4" w:space="1" w:color="003399"/>
      </w:pBdr>
      <w:spacing w:lineRule="auto" w:line="276" w:before="240" w:after="240"/>
      <w:jc w:val="both"/>
      <w:outlineLvl w:val="0"/>
    </w:pPr>
    <w:rPr>
      <w:rFonts w:eastAsia="" w:cs="" w:cstheme="majorBidi" w:eastAsiaTheme="majorEastAsia"/>
      <w:b/>
      <w:bCs/>
      <w:color w:val="003399"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b78f5"/>
    <w:pPr>
      <w:numPr>
        <w:ilvl w:val="1"/>
        <w:numId w:val="1"/>
      </w:numPr>
      <w:spacing w:lineRule="auto" w:line="276" w:before="120" w:after="200"/>
      <w:ind w:left="578" w:hanging="578"/>
      <w:jc w:val="both"/>
      <w:outlineLvl w:val="1"/>
    </w:pPr>
    <w:rPr>
      <w:b/>
      <w:color w:val="003399"/>
      <w:sz w:val="24"/>
      <w:u w:val="singl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78f5"/>
    <w:pPr>
      <w:keepNext w:val="true"/>
      <w:keepLines/>
      <w:numPr>
        <w:ilvl w:val="4"/>
        <w:numId w:val="1"/>
      </w:numPr>
      <w:spacing w:lineRule="atLeast" w:line="300" w:before="200" w:after="0"/>
      <w:jc w:val="both"/>
      <w:outlineLvl w:val="4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b78f5"/>
    <w:pPr>
      <w:keepNext w:val="true"/>
      <w:keepLines/>
      <w:numPr>
        <w:ilvl w:val="5"/>
        <w:numId w:val="1"/>
      </w:numPr>
      <w:spacing w:lineRule="atLeast" w:line="300" w:before="200" w:after="0"/>
      <w:jc w:val="both"/>
      <w:outlineLvl w:val="5"/>
    </w:pPr>
    <w:rPr>
      <w:rFonts w:ascii="Calibri Light" w:hAnsi="Calibri Light" w:eastAsia="" w:cs="" w:asciiTheme="majorHAnsi" w:cstheme="majorBidi" w:eastAsiaTheme="majorEastAsia" w:hAnsiTheme="majorHAnsi"/>
      <w:i/>
      <w:iCs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b78f5"/>
    <w:pPr>
      <w:keepNext w:val="true"/>
      <w:keepLines/>
      <w:numPr>
        <w:ilvl w:val="6"/>
        <w:numId w:val="1"/>
      </w:numPr>
      <w:spacing w:lineRule="atLeast" w:line="300" w:before="200" w:after="0"/>
      <w:jc w:val="both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b78f5"/>
    <w:pPr>
      <w:keepNext w:val="true"/>
      <w:keepLines/>
      <w:numPr>
        <w:ilvl w:val="7"/>
        <w:numId w:val="1"/>
      </w:numPr>
      <w:spacing w:lineRule="atLeast" w:line="300" w:before="200" w:after="0"/>
      <w:jc w:val="both"/>
      <w:outlineLvl w:val="7"/>
    </w:pPr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b78f5"/>
    <w:pPr>
      <w:keepNext w:val="true"/>
      <w:keepLines/>
      <w:numPr>
        <w:ilvl w:val="8"/>
        <w:numId w:val="1"/>
      </w:numPr>
      <w:spacing w:lineRule="atLeast" w:line="300" w:before="200" w:after="0"/>
      <w:jc w:val="both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semiHidden/>
    <w:unhideWhenUsed/>
    <w:rsid w:val="006d1d4c"/>
    <w:rPr>
      <w:color w:val="0563C1"/>
      <w:u w:val="single"/>
    </w:rPr>
  </w:style>
  <w:style w:type="character" w:styleId="EntteCar" w:customStyle="1">
    <w:name w:val="En-tête Car"/>
    <w:basedOn w:val="DefaultParagraphFont"/>
    <w:uiPriority w:val="99"/>
    <w:qFormat/>
    <w:rsid w:val="00ff3b9f"/>
    <w:rPr/>
  </w:style>
  <w:style w:type="character" w:styleId="PieddepageCar" w:customStyle="1">
    <w:name w:val="Pied de page Car"/>
    <w:basedOn w:val="DefaultParagraphFont"/>
    <w:uiPriority w:val="99"/>
    <w:qFormat/>
    <w:rsid w:val="00ff3b9f"/>
    <w:rPr/>
  </w:style>
  <w:style w:type="character" w:styleId="Titre1Car" w:customStyle="1">
    <w:name w:val="Titre 1 Car"/>
    <w:basedOn w:val="DefaultParagraphFont"/>
    <w:uiPriority w:val="9"/>
    <w:qFormat/>
    <w:rsid w:val="003b78f5"/>
    <w:rPr>
      <w:rFonts w:eastAsia="" w:cs="" w:cstheme="majorBidi" w:eastAsiaTheme="majorEastAsia"/>
      <w:b/>
      <w:bCs/>
      <w:color w:val="003399"/>
      <w:sz w:val="24"/>
      <w:szCs w:val="28"/>
    </w:rPr>
  </w:style>
  <w:style w:type="character" w:styleId="Titre2Car" w:customStyle="1">
    <w:name w:val="Titre 2 Car"/>
    <w:basedOn w:val="DefaultParagraphFont"/>
    <w:uiPriority w:val="9"/>
    <w:qFormat/>
    <w:rsid w:val="003b78f5"/>
    <w:rPr>
      <w:b/>
      <w:color w:val="003399"/>
      <w:sz w:val="24"/>
      <w:u w:val="single"/>
    </w:rPr>
  </w:style>
  <w:style w:type="character" w:styleId="Titre5Car" w:customStyle="1">
    <w:name w:val="Titre 5 Car"/>
    <w:basedOn w:val="DefaultParagraphFont"/>
    <w:uiPriority w:val="9"/>
    <w:semiHidden/>
    <w:qFormat/>
    <w:rsid w:val="003b78f5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character" w:styleId="Titre6Car" w:customStyle="1">
    <w:name w:val="Titre 6 Car"/>
    <w:basedOn w:val="DefaultParagraphFont"/>
    <w:uiPriority w:val="9"/>
    <w:semiHidden/>
    <w:qFormat/>
    <w:rsid w:val="003b78f5"/>
    <w:rPr>
      <w:rFonts w:ascii="Calibri Light" w:hAnsi="Calibri Light" w:eastAsia="" w:cs="" w:asciiTheme="majorHAnsi" w:cstheme="majorBidi" w:eastAsiaTheme="majorEastAsia" w:hAnsiTheme="majorHAnsi"/>
      <w:i/>
      <w:iCs/>
      <w:color w:val="1F3763" w:themeColor="accent1" w:themeShade="7f"/>
    </w:rPr>
  </w:style>
  <w:style w:type="character" w:styleId="Titre7Car" w:customStyle="1">
    <w:name w:val="Titre 7 Car"/>
    <w:basedOn w:val="DefaultParagraphFont"/>
    <w:uiPriority w:val="9"/>
    <w:semiHidden/>
    <w:qFormat/>
    <w:rsid w:val="003b78f5"/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Titre8Car" w:customStyle="1">
    <w:name w:val="Titre 8 Car"/>
    <w:basedOn w:val="DefaultParagraphFont"/>
    <w:uiPriority w:val="9"/>
    <w:semiHidden/>
    <w:qFormat/>
    <w:rsid w:val="003b78f5"/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Titre9Car" w:customStyle="1">
    <w:name w:val="Titre 9 Car"/>
    <w:basedOn w:val="DefaultParagraphFont"/>
    <w:uiPriority w:val="9"/>
    <w:semiHidden/>
    <w:qFormat/>
    <w:rsid w:val="003b78f5"/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NotedebasdepageCar" w:customStyle="1">
    <w:name w:val="Note de bas de page Car"/>
    <w:basedOn w:val="DefaultParagraphFont"/>
    <w:uiPriority w:val="99"/>
    <w:qFormat/>
    <w:rsid w:val="003b78f5"/>
    <w:rPr>
      <w:sz w:val="20"/>
      <w:szCs w:val="20"/>
    </w:rPr>
  </w:style>
  <w:style w:type="character" w:styleId="Caractresdenotedebasdepage">
    <w:name w:val="Caractères de note de bas de page"/>
    <w:basedOn w:val="DefaultParagraphFont"/>
    <w:uiPriority w:val="99"/>
    <w:unhideWhenUsed/>
    <w:qFormat/>
    <w:rsid w:val="003b78f5"/>
    <w:rPr>
      <w:vertAlign w:val="superscript"/>
    </w:rPr>
  </w:style>
  <w:style w:type="character" w:styleId="Ancredenotedebasdepage">
    <w:name w:val="Ancre de note de bas de page"/>
    <w:rPr>
      <w:vertAlign w:val="superscript"/>
    </w:rPr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6b6f19"/>
    <w:rPr>
      <w:rFonts w:ascii="Segoe UI" w:hAnsi="Segoe UI" w:cs="Segoe UI"/>
      <w:sz w:val="18"/>
      <w:szCs w:val="18"/>
    </w:rPr>
  </w:style>
  <w:style w:type="character" w:styleId="ParagraphedelisteCar" w:customStyle="1">
    <w:name w:val="Paragraphe de liste Car"/>
    <w:link w:val="ListParagraph"/>
    <w:uiPriority w:val="34"/>
    <w:qFormat/>
    <w:locked/>
    <w:rsid w:val="00c7575d"/>
    <w:rPr>
      <w:rFonts w:ascii="Calibri" w:hAnsi="Calibri" w:cs="Calibri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13465"/>
    <w:rPr>
      <w:sz w:val="16"/>
      <w:szCs w:val="16"/>
    </w:rPr>
  </w:style>
  <w:style w:type="character" w:styleId="CommentaireCar" w:customStyle="1">
    <w:name w:val="Commentaire Car"/>
    <w:basedOn w:val="DefaultParagraphFont"/>
    <w:link w:val="Annotationtext"/>
    <w:uiPriority w:val="99"/>
    <w:qFormat/>
    <w:rsid w:val="00913465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Annotationsubject"/>
    <w:uiPriority w:val="99"/>
    <w:semiHidden/>
    <w:qFormat/>
    <w:rsid w:val="00522816"/>
    <w:rPr>
      <w:b/>
      <w:bCs/>
      <w:sz w:val="20"/>
      <w:szCs w:val="2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ParagraphedelisteCar"/>
    <w:uiPriority w:val="34"/>
    <w:qFormat/>
    <w:rsid w:val="006d1d4c"/>
    <w:pPr>
      <w:spacing w:lineRule="auto" w:line="240" w:before="0" w:after="0"/>
      <w:ind w:left="720" w:hanging="0"/>
    </w:pPr>
    <w:rPr>
      <w:rFonts w:ascii="Calibri" w:hAnsi="Calibri" w:cs="Calibri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tteCar"/>
    <w:uiPriority w:val="99"/>
    <w:unhideWhenUsed/>
    <w:rsid w:val="00ff3b9f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ff3b9f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Dateduconseil" w:customStyle="1">
    <w:name w:val="Date du conseil"/>
    <w:basedOn w:val="Normal"/>
    <w:qFormat/>
    <w:rsid w:val="006e11cb"/>
    <w:pPr>
      <w:spacing w:lineRule="atLeast" w:line="580" w:before="0" w:after="0"/>
    </w:pPr>
    <w:rPr>
      <w:rFonts w:ascii="Calibri Light" w:hAnsi="Calibri Light" w:eastAsia="Calibri Light" w:cs="Times New Roman"/>
      <w:b/>
      <w:color w:val="23145F"/>
      <w:sz w:val="40"/>
      <w:szCs w:val="40"/>
    </w:rPr>
  </w:style>
  <w:style w:type="paragraph" w:styleId="Notedebasdepage">
    <w:name w:val="Footnote Text"/>
    <w:basedOn w:val="Normal"/>
    <w:link w:val="NotedebasdepageCar"/>
    <w:uiPriority w:val="99"/>
    <w:unhideWhenUsed/>
    <w:rsid w:val="003b78f5"/>
    <w:pPr>
      <w:spacing w:lineRule="auto" w:line="240" w:before="0" w:after="0"/>
      <w:jc w:val="both"/>
    </w:pPr>
    <w:rPr>
      <w:sz w:val="20"/>
      <w:szCs w:val="20"/>
    </w:rPr>
  </w:style>
  <w:style w:type="paragraph" w:styleId="Nr" w:customStyle="1">
    <w:name w:val="nr"/>
    <w:basedOn w:val="Normal"/>
    <w:qFormat/>
    <w:rsid w:val="003b78f5"/>
    <w:pPr>
      <w:spacing w:lineRule="auto" w:line="240" w:before="0" w:after="0"/>
    </w:pPr>
    <w:rPr>
      <w:rFonts w:ascii="Arial" w:hAnsi="Arial" w:eastAsia="Times New Roman" w:cs="Times New Roman"/>
      <w:lang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6b6f1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extedurapport" w:customStyle="1">
    <w:name w:val="Texte du rapport"/>
    <w:basedOn w:val="Normal"/>
    <w:qFormat/>
    <w:rsid w:val="00b81211"/>
    <w:pPr>
      <w:spacing w:lineRule="atLeast" w:line="500" w:before="0" w:after="0"/>
    </w:pPr>
    <w:rPr>
      <w:rFonts w:ascii="Calibri Light" w:hAnsi="Calibri Light" w:eastAsia="Calibri Light" w:cs="Times New Roman"/>
      <w:color w:val="23145F"/>
      <w:sz w:val="40"/>
      <w:szCs w:val="40"/>
    </w:rPr>
  </w:style>
  <w:style w:type="paragraph" w:styleId="111" w:customStyle="1">
    <w:name w:val="1.1.1"/>
    <w:basedOn w:val="Normal"/>
    <w:qFormat/>
    <w:rsid w:val="004e7138"/>
    <w:pPr>
      <w:numPr>
        <w:ilvl w:val="0"/>
        <w:numId w:val="2"/>
      </w:numPr>
      <w:spacing w:lineRule="auto" w:line="240" w:before="0" w:after="0"/>
      <w:ind w:left="1068" w:hanging="0"/>
    </w:pPr>
    <w:rPr>
      <w:rFonts w:ascii="Calibri Light" w:hAnsi="Calibri Light" w:eastAsia="Times New Roman" w:cs="Times New Roman" w:asciiTheme="majorHAnsi" w:hAnsiTheme="majorHAnsi"/>
      <w:color w:val="000000" w:themeColor="text1"/>
      <w:szCs w:val="24"/>
      <w:u w:val="single"/>
      <w:lang w:eastAsia="fr-FR"/>
    </w:rPr>
  </w:style>
  <w:style w:type="paragraph" w:styleId="Annotationtext">
    <w:name w:val="annotation text"/>
    <w:basedOn w:val="Normal"/>
    <w:link w:val="CommentaireCar"/>
    <w:uiPriority w:val="99"/>
    <w:unhideWhenUsed/>
    <w:qFormat/>
    <w:rsid w:val="00913465"/>
    <w:pPr>
      <w:spacing w:lineRule="auto" w:line="240" w:before="0" w:after="20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522816"/>
    <w:pPr>
      <w:spacing w:before="0" w:after="160"/>
    </w:pPr>
    <w:rPr>
      <w:b/>
      <w:bCs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image" Target="media/image5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6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5B35B-B326-4B3A-AFBF-57CF4B46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LibreOffice/7.3.7.2.M4$Windows_X86_64 LibreOffice_project/527cb563abf888fee92f6078b4bfb61fd86b64d9</Application>
  <AppVersion>15.0000</AppVersion>
  <Pages>4</Pages>
  <Words>314</Words>
  <Characters>1677</Characters>
  <CharactersWithSpaces>1975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2024-01-16T13:20:00Z</dcterms:created>
  <dc:creator>Anne BLOCH-LAINE</dc:creator>
  <dc:description/>
  <dc:language>fr-FR</dc:language>
  <cp:lastModifiedBy>Romaric FRERE</cp:lastModifiedBy>
  <cp:lastPrinted>2021-03-08T15:45:00Z</cp:lastPrinted>
  <dcterms:modified xsi:type="dcterms:W3CDTF">2024-01-16T13:20:00Z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